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EF7D" w14:textId="77777777" w:rsidR="005D2D94" w:rsidRPr="007F0393" w:rsidRDefault="005D2D94" w:rsidP="005D2D94">
      <w:pPr>
        <w:jc w:val="center"/>
        <w:rPr>
          <w:rFonts w:ascii="Times New Roman" w:hAnsi="Times New Roman" w:cs="Times New Roman"/>
          <w:b/>
          <w:sz w:val="24"/>
          <w:szCs w:val="24"/>
        </w:rPr>
      </w:pPr>
      <w:r w:rsidRPr="007F0393">
        <w:rPr>
          <w:rFonts w:ascii="Times New Roman" w:hAnsi="Times New Roman" w:cs="Times New Roman"/>
          <w:b/>
          <w:sz w:val="24"/>
          <w:szCs w:val="24"/>
        </w:rPr>
        <w:t>Príloha č. 1</w:t>
      </w:r>
    </w:p>
    <w:p w14:paraId="77F56DB7" w14:textId="77777777" w:rsidR="005D2D94" w:rsidRPr="007F0393" w:rsidRDefault="005D2D94" w:rsidP="005D2D94">
      <w:pPr>
        <w:jc w:val="center"/>
        <w:rPr>
          <w:rFonts w:ascii="Times New Roman" w:hAnsi="Times New Roman" w:cs="Times New Roman"/>
          <w:b/>
          <w:sz w:val="24"/>
          <w:szCs w:val="24"/>
        </w:rPr>
      </w:pPr>
      <w:r w:rsidRPr="007F0393">
        <w:rPr>
          <w:rFonts w:ascii="Times New Roman" w:hAnsi="Times New Roman" w:cs="Times New Roman"/>
          <w:b/>
          <w:sz w:val="24"/>
          <w:szCs w:val="24"/>
        </w:rPr>
        <w:t>Odstúpenie od kúpnej zmluvy uzavretej na diaľku</w:t>
      </w:r>
    </w:p>
    <w:p w14:paraId="1D7F077C" w14:textId="77777777"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v zmysle § 7 a nasl. Zákona č. 102/2014 Z. z. o ochrane spotrebiteľa pri predaji tovaru alebo poskytovaní služieb na základe zmluvy uzavretej na diaľku alebo zmluvy uzavretej mimo prevádzkových priestorov o a zmene a doplnení niektorých zákonov</w:t>
      </w:r>
    </w:p>
    <w:tbl>
      <w:tblPr>
        <w:tblStyle w:val="TableGrid"/>
        <w:tblW w:w="0" w:type="auto"/>
        <w:tblInd w:w="-38" w:type="dxa"/>
        <w:tblCellMar>
          <w:left w:w="70" w:type="dxa"/>
          <w:right w:w="70" w:type="dxa"/>
        </w:tblCellMar>
        <w:tblLook w:val="0000" w:firstRow="0" w:lastRow="0" w:firstColumn="0" w:lastColumn="0" w:noHBand="0" w:noVBand="0"/>
      </w:tblPr>
      <w:tblGrid>
        <w:gridCol w:w="2079"/>
        <w:gridCol w:w="5802"/>
      </w:tblGrid>
      <w:tr w:rsidR="005D2D94" w:rsidRPr="007F0393" w14:paraId="44F00386" w14:textId="77777777" w:rsidTr="00745063">
        <w:trPr>
          <w:trHeight w:val="476"/>
        </w:trPr>
        <w:tc>
          <w:tcPr>
            <w:tcW w:w="7881" w:type="dxa"/>
            <w:gridSpan w:val="2"/>
            <w:vAlign w:val="center"/>
          </w:tcPr>
          <w:p w14:paraId="2D4ED938" w14:textId="77777777" w:rsidR="005D2D94" w:rsidRPr="007F0393" w:rsidRDefault="005D2D94" w:rsidP="00745063">
            <w:pPr>
              <w:ind w:left="108"/>
              <w:jc w:val="center"/>
              <w:rPr>
                <w:rFonts w:ascii="Times New Roman" w:hAnsi="Times New Roman" w:cs="Times New Roman"/>
                <w:b/>
                <w:sz w:val="24"/>
                <w:szCs w:val="24"/>
              </w:rPr>
            </w:pPr>
            <w:r w:rsidRPr="007F0393">
              <w:rPr>
                <w:rFonts w:ascii="Times New Roman" w:hAnsi="Times New Roman" w:cs="Times New Roman"/>
                <w:b/>
                <w:sz w:val="24"/>
                <w:szCs w:val="24"/>
              </w:rPr>
              <w:t>Predávajúci</w:t>
            </w:r>
          </w:p>
        </w:tc>
      </w:tr>
      <w:tr w:rsidR="005D2D94" w:rsidRPr="007F0393" w14:paraId="1049D925"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46C3FEC6"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Obchodné meno: </w:t>
            </w:r>
          </w:p>
        </w:tc>
        <w:tc>
          <w:tcPr>
            <w:tcW w:w="5802" w:type="dxa"/>
          </w:tcPr>
          <w:p w14:paraId="6811DCA0" w14:textId="77777777" w:rsidR="005D2D94" w:rsidRPr="007F0393" w:rsidRDefault="005D2D94" w:rsidP="00745063">
            <w:pPr>
              <w:rPr>
                <w:rFonts w:ascii="Times New Roman" w:hAnsi="Times New Roman" w:cs="Times New Roman"/>
                <w:sz w:val="24"/>
                <w:szCs w:val="24"/>
              </w:rPr>
            </w:pPr>
          </w:p>
        </w:tc>
      </w:tr>
      <w:tr w:rsidR="005D2D94" w:rsidRPr="007F0393" w14:paraId="665537A0"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7C1C0CF2"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Ulica a číslo:</w:t>
            </w:r>
          </w:p>
        </w:tc>
        <w:tc>
          <w:tcPr>
            <w:tcW w:w="5802" w:type="dxa"/>
          </w:tcPr>
          <w:p w14:paraId="5B299C12" w14:textId="77777777" w:rsidR="005D2D94" w:rsidRPr="007F0393" w:rsidRDefault="005D2D94" w:rsidP="00745063">
            <w:pPr>
              <w:rPr>
                <w:rFonts w:ascii="Times New Roman" w:hAnsi="Times New Roman" w:cs="Times New Roman"/>
                <w:sz w:val="24"/>
                <w:szCs w:val="24"/>
              </w:rPr>
            </w:pPr>
          </w:p>
        </w:tc>
      </w:tr>
      <w:tr w:rsidR="005D2D94" w:rsidRPr="007F0393" w14:paraId="4CDAFB8B"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6E43F433"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Mesto:</w:t>
            </w:r>
          </w:p>
        </w:tc>
        <w:tc>
          <w:tcPr>
            <w:tcW w:w="5802" w:type="dxa"/>
          </w:tcPr>
          <w:p w14:paraId="3FFC4B21" w14:textId="77777777" w:rsidR="005D2D94" w:rsidRPr="007F0393" w:rsidRDefault="005D2D94" w:rsidP="00745063">
            <w:pPr>
              <w:rPr>
                <w:rFonts w:ascii="Times New Roman" w:hAnsi="Times New Roman" w:cs="Times New Roman"/>
                <w:sz w:val="24"/>
                <w:szCs w:val="24"/>
              </w:rPr>
            </w:pPr>
          </w:p>
        </w:tc>
      </w:tr>
      <w:tr w:rsidR="005D2D94" w:rsidRPr="007F0393" w14:paraId="32D62861"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07F0D313"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PSČ:</w:t>
            </w:r>
          </w:p>
        </w:tc>
        <w:tc>
          <w:tcPr>
            <w:tcW w:w="5802" w:type="dxa"/>
          </w:tcPr>
          <w:p w14:paraId="3CDE2FA2" w14:textId="77777777" w:rsidR="005D2D94" w:rsidRPr="007F0393" w:rsidRDefault="005D2D94" w:rsidP="00745063">
            <w:pPr>
              <w:rPr>
                <w:rFonts w:ascii="Times New Roman" w:hAnsi="Times New Roman" w:cs="Times New Roman"/>
                <w:sz w:val="24"/>
                <w:szCs w:val="24"/>
              </w:rPr>
            </w:pPr>
          </w:p>
        </w:tc>
      </w:tr>
      <w:tr w:rsidR="005D2D94" w:rsidRPr="007F0393" w14:paraId="219E3771"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5CD7D280"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IČO:</w:t>
            </w:r>
          </w:p>
        </w:tc>
        <w:tc>
          <w:tcPr>
            <w:tcW w:w="5802" w:type="dxa"/>
          </w:tcPr>
          <w:p w14:paraId="5EB35A5B" w14:textId="77777777" w:rsidR="005D2D94" w:rsidRPr="007F0393" w:rsidRDefault="005D2D94" w:rsidP="00745063">
            <w:pPr>
              <w:rPr>
                <w:rFonts w:ascii="Times New Roman" w:hAnsi="Times New Roman" w:cs="Times New Roman"/>
                <w:sz w:val="24"/>
                <w:szCs w:val="24"/>
              </w:rPr>
            </w:pPr>
          </w:p>
        </w:tc>
      </w:tr>
      <w:tr w:rsidR="005D2D94" w:rsidRPr="007F0393" w14:paraId="7A758D34"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4DC1B07C"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DIČ/IČ DPH:</w:t>
            </w:r>
          </w:p>
        </w:tc>
        <w:tc>
          <w:tcPr>
            <w:tcW w:w="5802" w:type="dxa"/>
          </w:tcPr>
          <w:p w14:paraId="1A9C54FF" w14:textId="77777777" w:rsidR="005D2D94" w:rsidRPr="007F0393" w:rsidRDefault="005D2D94" w:rsidP="00745063">
            <w:pPr>
              <w:rPr>
                <w:rFonts w:ascii="Times New Roman" w:hAnsi="Times New Roman" w:cs="Times New Roman"/>
                <w:sz w:val="24"/>
                <w:szCs w:val="24"/>
              </w:rPr>
            </w:pPr>
          </w:p>
        </w:tc>
      </w:tr>
      <w:tr w:rsidR="005D2D94" w:rsidRPr="007F0393" w14:paraId="6F1EEE2F"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0AB70A8A"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Telefón:</w:t>
            </w:r>
          </w:p>
        </w:tc>
        <w:tc>
          <w:tcPr>
            <w:tcW w:w="5802" w:type="dxa"/>
          </w:tcPr>
          <w:p w14:paraId="2B1C1358" w14:textId="77777777" w:rsidR="005D2D94" w:rsidRPr="007F0393" w:rsidRDefault="005D2D94" w:rsidP="00745063">
            <w:pPr>
              <w:rPr>
                <w:rFonts w:ascii="Times New Roman" w:hAnsi="Times New Roman" w:cs="Times New Roman"/>
                <w:sz w:val="24"/>
                <w:szCs w:val="24"/>
              </w:rPr>
            </w:pPr>
          </w:p>
        </w:tc>
      </w:tr>
      <w:tr w:rsidR="005D2D94" w:rsidRPr="007F0393" w14:paraId="691A906A" w14:textId="77777777" w:rsidTr="00745063">
        <w:tblPrEx>
          <w:tblCellMar>
            <w:left w:w="108" w:type="dxa"/>
            <w:right w:w="108" w:type="dxa"/>
          </w:tblCellMar>
          <w:tblLook w:val="04A0" w:firstRow="1" w:lastRow="0" w:firstColumn="1" w:lastColumn="0" w:noHBand="0" w:noVBand="1"/>
        </w:tblPrEx>
        <w:trPr>
          <w:trHeight w:val="278"/>
        </w:trPr>
        <w:tc>
          <w:tcPr>
            <w:tcW w:w="2079" w:type="dxa"/>
          </w:tcPr>
          <w:p w14:paraId="10A46B67"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E-Mail:</w:t>
            </w:r>
          </w:p>
        </w:tc>
        <w:tc>
          <w:tcPr>
            <w:tcW w:w="5802" w:type="dxa"/>
          </w:tcPr>
          <w:p w14:paraId="0EB8F84E" w14:textId="77777777" w:rsidR="005D2D94" w:rsidRPr="007F0393" w:rsidRDefault="005D2D94" w:rsidP="00745063">
            <w:pPr>
              <w:rPr>
                <w:rFonts w:ascii="Times New Roman" w:hAnsi="Times New Roman" w:cs="Times New Roman"/>
                <w:sz w:val="24"/>
                <w:szCs w:val="24"/>
              </w:rPr>
            </w:pPr>
          </w:p>
        </w:tc>
      </w:tr>
    </w:tbl>
    <w:p w14:paraId="3B2328AC" w14:textId="77777777" w:rsidR="005D2D94" w:rsidRPr="007F0393" w:rsidRDefault="005D2D94" w:rsidP="005D2D94">
      <w:pPr>
        <w:rPr>
          <w:rFonts w:ascii="Times New Roman" w:hAnsi="Times New Roman" w:cs="Times New Roman"/>
          <w:sz w:val="24"/>
          <w:szCs w:val="24"/>
        </w:rPr>
      </w:pPr>
    </w:p>
    <w:tbl>
      <w:tblPr>
        <w:tblStyle w:val="TableGrid"/>
        <w:tblW w:w="0" w:type="auto"/>
        <w:tblInd w:w="-38" w:type="dxa"/>
        <w:tblCellMar>
          <w:left w:w="70" w:type="dxa"/>
          <w:right w:w="70" w:type="dxa"/>
        </w:tblCellMar>
        <w:tblLook w:val="0000" w:firstRow="0" w:lastRow="0" w:firstColumn="0" w:lastColumn="0" w:noHBand="0" w:noVBand="0"/>
      </w:tblPr>
      <w:tblGrid>
        <w:gridCol w:w="2093"/>
        <w:gridCol w:w="5828"/>
      </w:tblGrid>
      <w:tr w:rsidR="005D2D94" w:rsidRPr="007F0393" w14:paraId="6BD64E6C" w14:textId="77777777" w:rsidTr="00745063">
        <w:trPr>
          <w:trHeight w:val="480"/>
        </w:trPr>
        <w:tc>
          <w:tcPr>
            <w:tcW w:w="7921" w:type="dxa"/>
            <w:gridSpan w:val="2"/>
            <w:vAlign w:val="center"/>
          </w:tcPr>
          <w:p w14:paraId="4EDC131E" w14:textId="77777777" w:rsidR="005D2D94" w:rsidRPr="007F0393" w:rsidRDefault="005D2D94" w:rsidP="00745063">
            <w:pPr>
              <w:ind w:left="108"/>
              <w:jc w:val="center"/>
              <w:rPr>
                <w:rFonts w:ascii="Times New Roman" w:hAnsi="Times New Roman" w:cs="Times New Roman"/>
                <w:b/>
                <w:sz w:val="24"/>
                <w:szCs w:val="24"/>
              </w:rPr>
            </w:pPr>
            <w:r w:rsidRPr="007F0393">
              <w:rPr>
                <w:rFonts w:ascii="Times New Roman" w:hAnsi="Times New Roman" w:cs="Times New Roman"/>
                <w:b/>
                <w:sz w:val="24"/>
                <w:szCs w:val="24"/>
              </w:rPr>
              <w:t>Kupujúci</w:t>
            </w:r>
          </w:p>
        </w:tc>
      </w:tr>
      <w:tr w:rsidR="005D2D94" w:rsidRPr="007F0393" w14:paraId="3E6249C7" w14:textId="77777777" w:rsidTr="00745063">
        <w:tblPrEx>
          <w:tblCellMar>
            <w:left w:w="108" w:type="dxa"/>
            <w:right w:w="108" w:type="dxa"/>
          </w:tblCellMar>
          <w:tblLook w:val="04A0" w:firstRow="1" w:lastRow="0" w:firstColumn="1" w:lastColumn="0" w:noHBand="0" w:noVBand="1"/>
        </w:tblPrEx>
        <w:trPr>
          <w:trHeight w:val="293"/>
        </w:trPr>
        <w:tc>
          <w:tcPr>
            <w:tcW w:w="2093" w:type="dxa"/>
          </w:tcPr>
          <w:p w14:paraId="178B6DFD"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Meno a priezvisko:</w:t>
            </w:r>
          </w:p>
        </w:tc>
        <w:tc>
          <w:tcPr>
            <w:tcW w:w="5828" w:type="dxa"/>
          </w:tcPr>
          <w:p w14:paraId="5B0733FD" w14:textId="77777777" w:rsidR="005D2D94" w:rsidRPr="007F0393" w:rsidRDefault="005D2D94" w:rsidP="00745063">
            <w:pPr>
              <w:rPr>
                <w:rFonts w:ascii="Times New Roman" w:hAnsi="Times New Roman" w:cs="Times New Roman"/>
                <w:sz w:val="24"/>
                <w:szCs w:val="24"/>
              </w:rPr>
            </w:pPr>
          </w:p>
        </w:tc>
      </w:tr>
      <w:tr w:rsidR="005D2D94" w:rsidRPr="007F0393" w14:paraId="49DE9EB7" w14:textId="77777777" w:rsidTr="00745063">
        <w:tblPrEx>
          <w:tblCellMar>
            <w:left w:w="108" w:type="dxa"/>
            <w:right w:w="108" w:type="dxa"/>
          </w:tblCellMar>
          <w:tblLook w:val="04A0" w:firstRow="1" w:lastRow="0" w:firstColumn="1" w:lastColumn="0" w:noHBand="0" w:noVBand="1"/>
        </w:tblPrEx>
        <w:trPr>
          <w:trHeight w:val="280"/>
        </w:trPr>
        <w:tc>
          <w:tcPr>
            <w:tcW w:w="2093" w:type="dxa"/>
          </w:tcPr>
          <w:p w14:paraId="5BB51B1A"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Ulica a číslo:</w:t>
            </w:r>
          </w:p>
        </w:tc>
        <w:tc>
          <w:tcPr>
            <w:tcW w:w="5828" w:type="dxa"/>
          </w:tcPr>
          <w:p w14:paraId="4DDD9D0B" w14:textId="77777777" w:rsidR="005D2D94" w:rsidRPr="007F0393" w:rsidRDefault="005D2D94" w:rsidP="00745063">
            <w:pPr>
              <w:rPr>
                <w:rFonts w:ascii="Times New Roman" w:hAnsi="Times New Roman" w:cs="Times New Roman"/>
                <w:sz w:val="24"/>
                <w:szCs w:val="24"/>
              </w:rPr>
            </w:pPr>
          </w:p>
        </w:tc>
      </w:tr>
      <w:tr w:rsidR="005D2D94" w:rsidRPr="007F0393" w14:paraId="35DA9310" w14:textId="77777777" w:rsidTr="00745063">
        <w:tblPrEx>
          <w:tblCellMar>
            <w:left w:w="108" w:type="dxa"/>
            <w:right w:w="108" w:type="dxa"/>
          </w:tblCellMar>
          <w:tblLook w:val="04A0" w:firstRow="1" w:lastRow="0" w:firstColumn="1" w:lastColumn="0" w:noHBand="0" w:noVBand="1"/>
        </w:tblPrEx>
        <w:trPr>
          <w:trHeight w:val="280"/>
        </w:trPr>
        <w:tc>
          <w:tcPr>
            <w:tcW w:w="2093" w:type="dxa"/>
          </w:tcPr>
          <w:p w14:paraId="7C7BA5A6"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Mesto:</w:t>
            </w:r>
          </w:p>
        </w:tc>
        <w:tc>
          <w:tcPr>
            <w:tcW w:w="5828" w:type="dxa"/>
          </w:tcPr>
          <w:p w14:paraId="2E8EC2F9" w14:textId="77777777" w:rsidR="005D2D94" w:rsidRPr="007F0393" w:rsidRDefault="005D2D94" w:rsidP="00745063">
            <w:pPr>
              <w:rPr>
                <w:rFonts w:ascii="Times New Roman" w:hAnsi="Times New Roman" w:cs="Times New Roman"/>
                <w:sz w:val="24"/>
                <w:szCs w:val="24"/>
              </w:rPr>
            </w:pPr>
          </w:p>
        </w:tc>
      </w:tr>
      <w:tr w:rsidR="005D2D94" w:rsidRPr="007F0393" w14:paraId="37E1C273" w14:textId="77777777" w:rsidTr="00745063">
        <w:tblPrEx>
          <w:tblCellMar>
            <w:left w:w="108" w:type="dxa"/>
            <w:right w:w="108" w:type="dxa"/>
          </w:tblCellMar>
          <w:tblLook w:val="04A0" w:firstRow="1" w:lastRow="0" w:firstColumn="1" w:lastColumn="0" w:noHBand="0" w:noVBand="1"/>
        </w:tblPrEx>
        <w:trPr>
          <w:trHeight w:val="293"/>
        </w:trPr>
        <w:tc>
          <w:tcPr>
            <w:tcW w:w="2093" w:type="dxa"/>
          </w:tcPr>
          <w:p w14:paraId="1D48A707"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PSČ:</w:t>
            </w:r>
          </w:p>
        </w:tc>
        <w:tc>
          <w:tcPr>
            <w:tcW w:w="5828" w:type="dxa"/>
          </w:tcPr>
          <w:p w14:paraId="073C85B2" w14:textId="77777777" w:rsidR="005D2D94" w:rsidRPr="007F0393" w:rsidRDefault="005D2D94" w:rsidP="00745063">
            <w:pPr>
              <w:rPr>
                <w:rFonts w:ascii="Times New Roman" w:hAnsi="Times New Roman" w:cs="Times New Roman"/>
                <w:sz w:val="24"/>
                <w:szCs w:val="24"/>
              </w:rPr>
            </w:pPr>
          </w:p>
        </w:tc>
      </w:tr>
      <w:tr w:rsidR="005D2D94" w:rsidRPr="007F0393" w14:paraId="6A823024" w14:textId="77777777" w:rsidTr="00745063">
        <w:tblPrEx>
          <w:tblCellMar>
            <w:left w:w="108" w:type="dxa"/>
            <w:right w:w="108" w:type="dxa"/>
          </w:tblCellMar>
          <w:tblLook w:val="04A0" w:firstRow="1" w:lastRow="0" w:firstColumn="1" w:lastColumn="0" w:noHBand="0" w:noVBand="1"/>
        </w:tblPrEx>
        <w:trPr>
          <w:trHeight w:val="280"/>
        </w:trPr>
        <w:tc>
          <w:tcPr>
            <w:tcW w:w="2093" w:type="dxa"/>
          </w:tcPr>
          <w:p w14:paraId="6AED85E0"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Telefón:</w:t>
            </w:r>
          </w:p>
        </w:tc>
        <w:tc>
          <w:tcPr>
            <w:tcW w:w="5828" w:type="dxa"/>
          </w:tcPr>
          <w:p w14:paraId="3535C2E2" w14:textId="77777777" w:rsidR="005D2D94" w:rsidRPr="007F0393" w:rsidRDefault="005D2D94" w:rsidP="00745063">
            <w:pPr>
              <w:rPr>
                <w:rFonts w:ascii="Times New Roman" w:hAnsi="Times New Roman" w:cs="Times New Roman"/>
                <w:sz w:val="24"/>
                <w:szCs w:val="24"/>
              </w:rPr>
            </w:pPr>
          </w:p>
        </w:tc>
      </w:tr>
      <w:tr w:rsidR="005D2D94" w:rsidRPr="007F0393" w14:paraId="4837F871" w14:textId="77777777" w:rsidTr="00745063">
        <w:tblPrEx>
          <w:tblCellMar>
            <w:left w:w="108" w:type="dxa"/>
            <w:right w:w="108" w:type="dxa"/>
          </w:tblCellMar>
          <w:tblLook w:val="04A0" w:firstRow="1" w:lastRow="0" w:firstColumn="1" w:lastColumn="0" w:noHBand="0" w:noVBand="1"/>
        </w:tblPrEx>
        <w:trPr>
          <w:trHeight w:val="293"/>
        </w:trPr>
        <w:tc>
          <w:tcPr>
            <w:tcW w:w="2093" w:type="dxa"/>
          </w:tcPr>
          <w:p w14:paraId="1F7DBF54"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E-Mail:</w:t>
            </w:r>
          </w:p>
        </w:tc>
        <w:tc>
          <w:tcPr>
            <w:tcW w:w="5828" w:type="dxa"/>
          </w:tcPr>
          <w:p w14:paraId="3621C2B9" w14:textId="77777777" w:rsidR="005D2D94" w:rsidRPr="007F0393" w:rsidRDefault="005D2D94" w:rsidP="00745063">
            <w:pPr>
              <w:rPr>
                <w:rFonts w:ascii="Times New Roman" w:hAnsi="Times New Roman" w:cs="Times New Roman"/>
                <w:sz w:val="24"/>
                <w:szCs w:val="24"/>
              </w:rPr>
            </w:pPr>
          </w:p>
        </w:tc>
      </w:tr>
    </w:tbl>
    <w:p w14:paraId="2642DA99" w14:textId="77777777" w:rsidR="005D2D94" w:rsidRPr="007F0393" w:rsidRDefault="005D2D94" w:rsidP="005D2D9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5D2D94" w:rsidRPr="007F0393" w14:paraId="4F60B513" w14:textId="77777777" w:rsidTr="00745063">
        <w:trPr>
          <w:trHeight w:val="313"/>
        </w:trPr>
        <w:tc>
          <w:tcPr>
            <w:tcW w:w="9212" w:type="dxa"/>
          </w:tcPr>
          <w:p w14:paraId="6DC8E75C"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Týmto Vám oznamujem, že odstupujem od uzavretej  (vyberte jednu z možností): </w:t>
            </w:r>
          </w:p>
        </w:tc>
      </w:tr>
      <w:tr w:rsidR="005D2D94" w:rsidRPr="007F0393" w14:paraId="0725D9B8" w14:textId="77777777" w:rsidTr="00745063">
        <w:trPr>
          <w:trHeight w:val="313"/>
        </w:trPr>
        <w:tc>
          <w:tcPr>
            <w:tcW w:w="9212" w:type="dxa"/>
          </w:tcPr>
          <w:p w14:paraId="4C0F6F18"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Kúpnej zmluvy</w:t>
            </w:r>
          </w:p>
        </w:tc>
      </w:tr>
      <w:tr w:rsidR="005D2D94" w:rsidRPr="007F0393" w14:paraId="660581BD" w14:textId="77777777" w:rsidTr="00745063">
        <w:trPr>
          <w:trHeight w:val="225"/>
        </w:trPr>
        <w:tc>
          <w:tcPr>
            <w:tcW w:w="9212" w:type="dxa"/>
          </w:tcPr>
          <w:p w14:paraId="521E0DD5"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zmluvy o poskytnutí služby</w:t>
            </w:r>
          </w:p>
        </w:tc>
      </w:tr>
    </w:tbl>
    <w:p w14:paraId="7C4F15EF" w14:textId="77777777" w:rsidR="005D2D94" w:rsidRPr="007F0393" w:rsidRDefault="005D2D94" w:rsidP="005D2D9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5D2D94" w:rsidRPr="007F0393" w14:paraId="620F2C39" w14:textId="77777777" w:rsidTr="00745063">
        <w:tc>
          <w:tcPr>
            <w:tcW w:w="9212" w:type="dxa"/>
          </w:tcPr>
          <w:p w14:paraId="01096FB5"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Predmet zmluvy bol zakúpený prostredníctvom internetovej stránky: </w:t>
            </w:r>
          </w:p>
        </w:tc>
      </w:tr>
    </w:tbl>
    <w:p w14:paraId="7B206CC2" w14:textId="77777777" w:rsidR="005D2D94" w:rsidRPr="007F0393" w:rsidRDefault="005D2D94" w:rsidP="005D2D9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83"/>
        <w:gridCol w:w="4579"/>
      </w:tblGrid>
      <w:tr w:rsidR="005D2D94" w:rsidRPr="007F0393" w14:paraId="2E529866" w14:textId="77777777" w:rsidTr="00745063">
        <w:tc>
          <w:tcPr>
            <w:tcW w:w="4545" w:type="dxa"/>
          </w:tcPr>
          <w:p w14:paraId="25F942EB"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Bola mi zaslaná potvrdená objednávka číslo:</w:t>
            </w:r>
          </w:p>
        </w:tc>
        <w:tc>
          <w:tcPr>
            <w:tcW w:w="4667" w:type="dxa"/>
          </w:tcPr>
          <w:p w14:paraId="6688EF56" w14:textId="77777777" w:rsidR="005D2D94" w:rsidRPr="007F0393" w:rsidRDefault="005D2D94" w:rsidP="00745063">
            <w:pPr>
              <w:rPr>
                <w:rFonts w:ascii="Times New Roman" w:hAnsi="Times New Roman" w:cs="Times New Roman"/>
                <w:sz w:val="24"/>
                <w:szCs w:val="24"/>
              </w:rPr>
            </w:pPr>
          </w:p>
        </w:tc>
      </w:tr>
      <w:tr w:rsidR="005D2D94" w:rsidRPr="007F0393" w14:paraId="69C03A84" w14:textId="77777777" w:rsidTr="00745063">
        <w:tc>
          <w:tcPr>
            <w:tcW w:w="4545" w:type="dxa"/>
          </w:tcPr>
          <w:p w14:paraId="31AD58F2"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Zo dňa:</w:t>
            </w:r>
          </w:p>
        </w:tc>
        <w:tc>
          <w:tcPr>
            <w:tcW w:w="4667" w:type="dxa"/>
          </w:tcPr>
          <w:p w14:paraId="623A1839" w14:textId="77777777" w:rsidR="005D2D94" w:rsidRPr="007F0393" w:rsidRDefault="005D2D94" w:rsidP="00745063">
            <w:pPr>
              <w:rPr>
                <w:rFonts w:ascii="Times New Roman" w:hAnsi="Times New Roman" w:cs="Times New Roman"/>
                <w:sz w:val="24"/>
                <w:szCs w:val="24"/>
              </w:rPr>
            </w:pPr>
          </w:p>
        </w:tc>
      </w:tr>
      <w:tr w:rsidR="005D2D94" w:rsidRPr="007F0393" w14:paraId="3BDC7B71" w14:textId="77777777" w:rsidTr="00745063">
        <w:tc>
          <w:tcPr>
            <w:tcW w:w="4545" w:type="dxa"/>
          </w:tcPr>
          <w:p w14:paraId="0E91C4CE"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Číslo faktúry:</w:t>
            </w:r>
          </w:p>
        </w:tc>
        <w:tc>
          <w:tcPr>
            <w:tcW w:w="4667" w:type="dxa"/>
          </w:tcPr>
          <w:p w14:paraId="0937C711" w14:textId="77777777" w:rsidR="005D2D94" w:rsidRPr="007F0393" w:rsidRDefault="005D2D94" w:rsidP="00745063">
            <w:pPr>
              <w:rPr>
                <w:rFonts w:ascii="Times New Roman" w:hAnsi="Times New Roman" w:cs="Times New Roman"/>
                <w:sz w:val="24"/>
                <w:szCs w:val="24"/>
              </w:rPr>
            </w:pPr>
          </w:p>
        </w:tc>
      </w:tr>
      <w:tr w:rsidR="005D2D94" w:rsidRPr="007F0393" w14:paraId="4BEFCFB3" w14:textId="77777777" w:rsidTr="00745063">
        <w:tc>
          <w:tcPr>
            <w:tcW w:w="4545" w:type="dxa"/>
          </w:tcPr>
          <w:p w14:paraId="14787499"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Tovar mi bol doručený dňa (deň prevzatia):</w:t>
            </w:r>
          </w:p>
        </w:tc>
        <w:tc>
          <w:tcPr>
            <w:tcW w:w="4667" w:type="dxa"/>
          </w:tcPr>
          <w:p w14:paraId="6C1DBD30" w14:textId="77777777" w:rsidR="005D2D94" w:rsidRPr="007F0393" w:rsidRDefault="005D2D94" w:rsidP="00745063">
            <w:pPr>
              <w:rPr>
                <w:rFonts w:ascii="Times New Roman" w:hAnsi="Times New Roman" w:cs="Times New Roman"/>
                <w:sz w:val="24"/>
                <w:szCs w:val="24"/>
              </w:rPr>
            </w:pPr>
          </w:p>
        </w:tc>
      </w:tr>
    </w:tbl>
    <w:p w14:paraId="49FFEA35" w14:textId="77777777" w:rsidR="005D2D94" w:rsidRPr="007F0393" w:rsidRDefault="005D2D94" w:rsidP="005D2D9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09"/>
        <w:gridCol w:w="6153"/>
      </w:tblGrid>
      <w:tr w:rsidR="005D2D94" w:rsidRPr="007F0393" w14:paraId="26994D18" w14:textId="77777777" w:rsidTr="00745063">
        <w:tc>
          <w:tcPr>
            <w:tcW w:w="9212" w:type="dxa"/>
            <w:gridSpan w:val="2"/>
          </w:tcPr>
          <w:p w14:paraId="79C8C778" w14:textId="77777777" w:rsidR="005D2D94" w:rsidRPr="007F0393" w:rsidRDefault="005D2D94" w:rsidP="00745063">
            <w:pPr>
              <w:jc w:val="center"/>
              <w:rPr>
                <w:rFonts w:ascii="Times New Roman" w:hAnsi="Times New Roman" w:cs="Times New Roman"/>
                <w:b/>
                <w:sz w:val="24"/>
                <w:szCs w:val="24"/>
              </w:rPr>
            </w:pPr>
            <w:r w:rsidRPr="007F0393">
              <w:rPr>
                <w:rFonts w:ascii="Times New Roman" w:hAnsi="Times New Roman" w:cs="Times New Roman"/>
                <w:b/>
                <w:sz w:val="24"/>
                <w:szCs w:val="24"/>
              </w:rPr>
              <w:t>Žiadam preto o vrátenie (ponechajte len jednu možnosť):</w:t>
            </w:r>
          </w:p>
        </w:tc>
      </w:tr>
      <w:tr w:rsidR="005D2D94" w:rsidRPr="007F0393" w14:paraId="4AC35DBB" w14:textId="77777777" w:rsidTr="00745063">
        <w:tc>
          <w:tcPr>
            <w:tcW w:w="9212" w:type="dxa"/>
            <w:gridSpan w:val="2"/>
          </w:tcPr>
          <w:p w14:paraId="622F46FE"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plnej hodnoty faktúry (všetok fakturovaný tovar je predmetom odstúpenia od zmluvy) alebo čiastočnej hodnoty faktúry (len určitá časť z tovarov je predmetom odstúpenia od zmluvy)</w:t>
            </w:r>
          </w:p>
        </w:tc>
      </w:tr>
      <w:tr w:rsidR="005D2D94" w:rsidRPr="007F0393" w14:paraId="5C171B5F" w14:textId="77777777" w:rsidTr="00745063">
        <w:tc>
          <w:tcPr>
            <w:tcW w:w="2943" w:type="dxa"/>
          </w:tcPr>
          <w:p w14:paraId="43EFB882"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lastRenderedPageBreak/>
              <w:t>názov vráteného predmetu zmluvy, a počet kusov (iba ak vraciate len časť predmetu zmluvy):</w:t>
            </w:r>
          </w:p>
        </w:tc>
        <w:tc>
          <w:tcPr>
            <w:tcW w:w="6269" w:type="dxa"/>
          </w:tcPr>
          <w:p w14:paraId="5E862A71" w14:textId="77777777" w:rsidR="005D2D94" w:rsidRPr="007F0393" w:rsidRDefault="005D2D94" w:rsidP="00745063">
            <w:pPr>
              <w:rPr>
                <w:rFonts w:ascii="Times New Roman" w:hAnsi="Times New Roman" w:cs="Times New Roman"/>
                <w:sz w:val="24"/>
                <w:szCs w:val="24"/>
              </w:rPr>
            </w:pPr>
          </w:p>
        </w:tc>
      </w:tr>
    </w:tbl>
    <w:p w14:paraId="7D82020B" w14:textId="77777777" w:rsidR="005D2D94" w:rsidRPr="007F0393" w:rsidRDefault="005D2D94" w:rsidP="005D2D94">
      <w:pPr>
        <w:rPr>
          <w:rFonts w:ascii="Times New Roman" w:hAnsi="Times New Roman" w:cs="Times New Roman"/>
          <w:sz w:val="24"/>
          <w:szCs w:val="24"/>
        </w:rPr>
      </w:pPr>
    </w:p>
    <w:tbl>
      <w:tblPr>
        <w:tblStyle w:val="TableGrid"/>
        <w:tblW w:w="9322" w:type="dxa"/>
        <w:tblLook w:val="04A0" w:firstRow="1" w:lastRow="0" w:firstColumn="1" w:lastColumn="0" w:noHBand="0" w:noVBand="1"/>
      </w:tblPr>
      <w:tblGrid>
        <w:gridCol w:w="5234"/>
        <w:gridCol w:w="4016"/>
        <w:gridCol w:w="72"/>
      </w:tblGrid>
      <w:tr w:rsidR="005D2D94" w:rsidRPr="007F0393" w14:paraId="7541E3F6" w14:textId="77777777" w:rsidTr="00745063">
        <w:tc>
          <w:tcPr>
            <w:tcW w:w="5234" w:type="dxa"/>
          </w:tcPr>
          <w:p w14:paraId="7F956DD5"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Požadovaná hodnota k vráteniu:</w:t>
            </w:r>
          </w:p>
        </w:tc>
        <w:tc>
          <w:tcPr>
            <w:tcW w:w="4088" w:type="dxa"/>
            <w:gridSpan w:val="2"/>
          </w:tcPr>
          <w:p w14:paraId="22A37EBD" w14:textId="77777777" w:rsidR="005D2D94" w:rsidRPr="007F0393" w:rsidRDefault="005D2D94" w:rsidP="00745063">
            <w:pPr>
              <w:rPr>
                <w:rFonts w:ascii="Times New Roman" w:hAnsi="Times New Roman" w:cs="Times New Roman"/>
                <w:b/>
                <w:sz w:val="24"/>
                <w:szCs w:val="24"/>
              </w:rPr>
            </w:pPr>
          </w:p>
        </w:tc>
      </w:tr>
      <w:tr w:rsidR="005D2D94" w:rsidRPr="007F0393" w14:paraId="059630D8" w14:textId="77777777" w:rsidTr="00745063">
        <w:trPr>
          <w:gridAfter w:val="1"/>
          <w:wAfter w:w="72" w:type="dxa"/>
        </w:trPr>
        <w:tc>
          <w:tcPr>
            <w:tcW w:w="5234" w:type="dxa"/>
          </w:tcPr>
          <w:p w14:paraId="7BD34342" w14:textId="77777777"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Požadovanú sumu mi vráťte (vybraté ponechajte): </w:t>
            </w:r>
          </w:p>
        </w:tc>
        <w:tc>
          <w:tcPr>
            <w:tcW w:w="4016" w:type="dxa"/>
          </w:tcPr>
          <w:p w14:paraId="72C83495" w14:textId="77777777" w:rsidR="005D2D94" w:rsidRPr="007F0393" w:rsidRDefault="005D2D94" w:rsidP="00745063">
            <w:pPr>
              <w:rPr>
                <w:rFonts w:ascii="Times New Roman" w:hAnsi="Times New Roman" w:cs="Times New Roman"/>
                <w:b/>
                <w:sz w:val="24"/>
                <w:szCs w:val="24"/>
              </w:rPr>
            </w:pPr>
          </w:p>
        </w:tc>
      </w:tr>
      <w:tr w:rsidR="005D2D94" w:rsidRPr="007F0393" w14:paraId="5CA4D306" w14:textId="77777777" w:rsidTr="00745063">
        <w:trPr>
          <w:gridAfter w:val="1"/>
          <w:wAfter w:w="72" w:type="dxa"/>
        </w:trPr>
        <w:tc>
          <w:tcPr>
            <w:tcW w:w="5234" w:type="dxa"/>
          </w:tcPr>
          <w:p w14:paraId="6DDC738E"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poštovým poukazom na moju adresu (uvedená hore)</w:t>
            </w:r>
          </w:p>
        </w:tc>
        <w:tc>
          <w:tcPr>
            <w:tcW w:w="4016" w:type="dxa"/>
          </w:tcPr>
          <w:p w14:paraId="3D4A0B6B" w14:textId="77777777" w:rsidR="005D2D94" w:rsidRPr="007F0393" w:rsidRDefault="005D2D94" w:rsidP="00745063">
            <w:pPr>
              <w:rPr>
                <w:rFonts w:ascii="Times New Roman" w:hAnsi="Times New Roman" w:cs="Times New Roman"/>
                <w:b/>
                <w:sz w:val="24"/>
                <w:szCs w:val="24"/>
              </w:rPr>
            </w:pPr>
          </w:p>
        </w:tc>
      </w:tr>
      <w:tr w:rsidR="005D2D94" w:rsidRPr="007F0393" w14:paraId="00506C6B" w14:textId="77777777" w:rsidTr="00745063">
        <w:trPr>
          <w:gridAfter w:val="1"/>
          <w:wAfter w:w="72" w:type="dxa"/>
        </w:trPr>
        <w:tc>
          <w:tcPr>
            <w:tcW w:w="5234" w:type="dxa"/>
          </w:tcPr>
          <w:p w14:paraId="3A406E23" w14:textId="77777777"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 xml:space="preserve">prevodom na účet, číslo/kód banky alebo IBAN: </w:t>
            </w:r>
          </w:p>
        </w:tc>
        <w:tc>
          <w:tcPr>
            <w:tcW w:w="4016" w:type="dxa"/>
          </w:tcPr>
          <w:p w14:paraId="54CE1034" w14:textId="77777777" w:rsidR="005D2D94" w:rsidRPr="007F0393" w:rsidRDefault="005D2D94" w:rsidP="00745063">
            <w:pPr>
              <w:rPr>
                <w:rFonts w:ascii="Times New Roman" w:hAnsi="Times New Roman" w:cs="Times New Roman"/>
                <w:b/>
                <w:sz w:val="24"/>
                <w:szCs w:val="24"/>
              </w:rPr>
            </w:pPr>
          </w:p>
        </w:tc>
      </w:tr>
    </w:tbl>
    <w:p w14:paraId="285BE9F6" w14:textId="77777777" w:rsidR="005D2D94" w:rsidRPr="007F0393" w:rsidRDefault="005D2D94" w:rsidP="005D2D94">
      <w:pPr>
        <w:rPr>
          <w:rFonts w:ascii="Times New Roman" w:hAnsi="Times New Roman" w:cs="Times New Roman"/>
          <w:sz w:val="24"/>
          <w:szCs w:val="24"/>
        </w:rPr>
      </w:pPr>
    </w:p>
    <w:p w14:paraId="692B58D5" w14:textId="77777777" w:rsidR="005D2D94" w:rsidRPr="007F0393" w:rsidRDefault="005D2D94" w:rsidP="005D2D94">
      <w:pPr>
        <w:rPr>
          <w:rFonts w:ascii="Times New Roman" w:hAnsi="Times New Roman" w:cs="Times New Roman"/>
          <w:i/>
          <w:sz w:val="24"/>
          <w:szCs w:val="24"/>
        </w:rPr>
      </w:pPr>
      <w:r w:rsidRPr="007F0393">
        <w:rPr>
          <w:rFonts w:ascii="Times New Roman" w:hAnsi="Times New Roman" w:cs="Times New Roman"/>
          <w:i/>
          <w:sz w:val="24"/>
          <w:szCs w:val="24"/>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3EFBE322" w14:textId="77777777" w:rsidR="005D2D94" w:rsidRPr="007F0393" w:rsidRDefault="005D2D94" w:rsidP="005D2D94">
      <w:pPr>
        <w:rPr>
          <w:rFonts w:ascii="Times New Roman" w:hAnsi="Times New Roman" w:cs="Times New Roman"/>
          <w:sz w:val="24"/>
          <w:szCs w:val="24"/>
        </w:rPr>
      </w:pPr>
      <w:r w:rsidRPr="007F0393">
        <w:rPr>
          <w:rFonts w:ascii="Times New Roman" w:hAnsi="Times New Roman" w:cs="Times New Roman"/>
          <w:i/>
          <w:sz w:val="24"/>
          <w:szCs w:val="24"/>
        </w:rPr>
        <w:t>Najneskôr do 14 dní odo dňa odstúpenia som povinný / povinná zaslať tovar predávajúcemu.</w:t>
      </w:r>
    </w:p>
    <w:p w14:paraId="60455D93" w14:textId="77777777" w:rsidR="005D2D94" w:rsidRPr="007F0393" w:rsidRDefault="005D2D94" w:rsidP="005D2D94">
      <w:pPr>
        <w:rPr>
          <w:rFonts w:ascii="Times New Roman" w:hAnsi="Times New Roman" w:cs="Times New Roman"/>
          <w:sz w:val="24"/>
          <w:szCs w:val="24"/>
        </w:rPr>
      </w:pPr>
    </w:p>
    <w:p w14:paraId="6023C284" w14:textId="77777777" w:rsidR="005D2D94" w:rsidRPr="007F0393" w:rsidRDefault="005D2D94" w:rsidP="005D2D94">
      <w:pPr>
        <w:rPr>
          <w:rFonts w:ascii="Times New Roman" w:hAnsi="Times New Roman" w:cs="Times New Roman"/>
          <w:sz w:val="24"/>
          <w:szCs w:val="24"/>
        </w:rPr>
      </w:pPr>
      <w:r w:rsidRPr="007F0393">
        <w:rPr>
          <w:rFonts w:ascii="Times New Roman" w:hAnsi="Times New Roman" w:cs="Times New Roman"/>
          <w:sz w:val="24"/>
          <w:szCs w:val="24"/>
        </w:rPr>
        <w:t>V ...................................... Dňa ..........................</w:t>
      </w:r>
    </w:p>
    <w:p w14:paraId="56EA344B" w14:textId="77777777" w:rsidR="005D2D94" w:rsidRPr="007F0393" w:rsidRDefault="005D2D94" w:rsidP="005D2D94">
      <w:pPr>
        <w:rPr>
          <w:rFonts w:ascii="Times New Roman" w:hAnsi="Times New Roman" w:cs="Times New Roman"/>
          <w:sz w:val="24"/>
          <w:szCs w:val="24"/>
        </w:rPr>
      </w:pPr>
    </w:p>
    <w:p w14:paraId="71E50220" w14:textId="77777777" w:rsidR="005D2D94" w:rsidRPr="007F0393" w:rsidRDefault="005D2D94" w:rsidP="005D2D94">
      <w:pPr>
        <w:rPr>
          <w:rFonts w:ascii="Times New Roman" w:hAnsi="Times New Roman" w:cs="Times New Roman"/>
          <w:sz w:val="24"/>
          <w:szCs w:val="24"/>
        </w:rPr>
      </w:pPr>
    </w:p>
    <w:p w14:paraId="798F8081" w14:textId="77777777" w:rsidR="005D2D94" w:rsidRPr="007F0393" w:rsidRDefault="005D2D94" w:rsidP="005D2D94">
      <w:pPr>
        <w:rPr>
          <w:rFonts w:ascii="Times New Roman" w:hAnsi="Times New Roman" w:cs="Times New Roman"/>
          <w:sz w:val="24"/>
          <w:szCs w:val="24"/>
        </w:rPr>
      </w:pPr>
    </w:p>
    <w:p w14:paraId="1141D0DF" w14:textId="77777777"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w:t>
      </w:r>
    </w:p>
    <w:p w14:paraId="24F6C62B" w14:textId="77777777"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Meno priezvisko</w:t>
      </w:r>
    </w:p>
    <w:p w14:paraId="2A1D1A37" w14:textId="77777777" w:rsidR="00341877" w:rsidRPr="007F0393" w:rsidRDefault="005D2D94" w:rsidP="005D2D94">
      <w:pPr>
        <w:jc w:val="center"/>
        <w:rPr>
          <w:rFonts w:ascii="Times New Roman" w:hAnsi="Times New Roman" w:cs="Times New Roman"/>
          <w:sz w:val="24"/>
          <w:szCs w:val="24"/>
          <w:lang w:eastAsia="sk-SK"/>
        </w:rPr>
      </w:pPr>
      <w:r w:rsidRPr="007F0393">
        <w:rPr>
          <w:rFonts w:ascii="Times New Roman" w:hAnsi="Times New Roman" w:cs="Times New Roman"/>
          <w:sz w:val="24"/>
          <w:szCs w:val="24"/>
        </w:rPr>
        <w:t>(podpis)</w:t>
      </w:r>
    </w:p>
    <w:p w14:paraId="39838B78" w14:textId="77777777" w:rsidR="00722F12" w:rsidRPr="007F0393" w:rsidRDefault="00722F12" w:rsidP="00EE65D8">
      <w:pPr>
        <w:rPr>
          <w:rFonts w:ascii="Times New Roman" w:hAnsi="Times New Roman" w:cs="Times New Roman"/>
          <w:sz w:val="24"/>
          <w:szCs w:val="24"/>
        </w:rPr>
      </w:pPr>
    </w:p>
    <w:p w14:paraId="068A4C1F" w14:textId="77777777" w:rsidR="005D2D94" w:rsidRPr="007F0393" w:rsidRDefault="005D2D94" w:rsidP="002D3F82">
      <w:pPr>
        <w:rPr>
          <w:rFonts w:ascii="Times New Roman" w:hAnsi="Times New Roman" w:cs="Times New Roman"/>
          <w:sz w:val="24"/>
          <w:szCs w:val="24"/>
        </w:rPr>
      </w:pPr>
    </w:p>
    <w:p w14:paraId="0296E65B" w14:textId="77777777" w:rsidR="005D2D94" w:rsidRPr="007F0393" w:rsidRDefault="005D2D94" w:rsidP="005D2D94">
      <w:pPr>
        <w:rPr>
          <w:rFonts w:ascii="Times New Roman" w:hAnsi="Times New Roman" w:cs="Times New Roman"/>
          <w:sz w:val="24"/>
          <w:szCs w:val="24"/>
        </w:rPr>
      </w:pPr>
    </w:p>
    <w:p w14:paraId="720FE129" w14:textId="77777777" w:rsidR="005D2D94" w:rsidRPr="007F0393" w:rsidRDefault="005D2D94" w:rsidP="005D2D94">
      <w:pPr>
        <w:rPr>
          <w:rFonts w:ascii="Times New Roman" w:hAnsi="Times New Roman" w:cs="Times New Roman"/>
          <w:sz w:val="24"/>
          <w:szCs w:val="24"/>
        </w:rPr>
      </w:pPr>
    </w:p>
    <w:p w14:paraId="663DD343" w14:textId="77777777" w:rsidR="005D2D94" w:rsidRPr="007F0393" w:rsidRDefault="005D2D94" w:rsidP="005D2D94">
      <w:pPr>
        <w:rPr>
          <w:rFonts w:ascii="Times New Roman" w:hAnsi="Times New Roman" w:cs="Times New Roman"/>
          <w:sz w:val="24"/>
          <w:szCs w:val="24"/>
        </w:rPr>
      </w:pPr>
    </w:p>
    <w:p w14:paraId="6CDE9B5C" w14:textId="77777777" w:rsidR="005D2D94" w:rsidRPr="007F0393" w:rsidRDefault="005D2D94" w:rsidP="005D2D94">
      <w:pPr>
        <w:rPr>
          <w:rFonts w:ascii="Times New Roman" w:hAnsi="Times New Roman" w:cs="Times New Roman"/>
          <w:sz w:val="24"/>
          <w:szCs w:val="24"/>
        </w:rPr>
      </w:pPr>
    </w:p>
    <w:p w14:paraId="32FB1973" w14:textId="77777777" w:rsidR="005D2D94" w:rsidRPr="007F0393" w:rsidRDefault="005D2D94" w:rsidP="005D2D94">
      <w:pPr>
        <w:rPr>
          <w:rFonts w:ascii="Times New Roman" w:hAnsi="Times New Roman" w:cs="Times New Roman"/>
          <w:sz w:val="24"/>
          <w:szCs w:val="24"/>
        </w:rPr>
      </w:pPr>
    </w:p>
    <w:p w14:paraId="660C2286" w14:textId="77777777" w:rsidR="005D2D94" w:rsidRPr="007F0393" w:rsidRDefault="005D2D94" w:rsidP="005D2D94">
      <w:pPr>
        <w:rPr>
          <w:rFonts w:ascii="Times New Roman" w:hAnsi="Times New Roman" w:cs="Times New Roman"/>
          <w:sz w:val="24"/>
          <w:szCs w:val="24"/>
        </w:rPr>
      </w:pPr>
    </w:p>
    <w:p w14:paraId="7A954F09" w14:textId="77777777" w:rsidR="005D2D94" w:rsidRPr="007F0393" w:rsidRDefault="005D2D94" w:rsidP="005D2D94">
      <w:pPr>
        <w:spacing w:after="0" w:line="300" w:lineRule="exact"/>
        <w:jc w:val="center"/>
        <w:rPr>
          <w:rFonts w:ascii="Times New Roman" w:hAnsi="Times New Roman" w:cs="Times New Roman"/>
          <w:b/>
          <w:bCs/>
          <w:sz w:val="24"/>
          <w:szCs w:val="24"/>
        </w:rPr>
      </w:pPr>
      <w:r w:rsidRPr="007F0393">
        <w:rPr>
          <w:rFonts w:ascii="Times New Roman" w:hAnsi="Times New Roman" w:cs="Times New Roman"/>
          <w:b/>
          <w:bCs/>
          <w:sz w:val="24"/>
          <w:szCs w:val="24"/>
        </w:rPr>
        <w:lastRenderedPageBreak/>
        <w:t>Príloha č. 2</w:t>
      </w:r>
    </w:p>
    <w:p w14:paraId="4D05FCBD" w14:textId="77777777" w:rsidR="005D2D94" w:rsidRPr="007F0393" w:rsidRDefault="005D2D94" w:rsidP="005D2D94">
      <w:pPr>
        <w:spacing w:after="0" w:line="300" w:lineRule="exact"/>
        <w:jc w:val="center"/>
        <w:rPr>
          <w:rFonts w:ascii="Times New Roman" w:hAnsi="Times New Roman" w:cs="Times New Roman"/>
          <w:b/>
          <w:bCs/>
          <w:sz w:val="24"/>
          <w:szCs w:val="24"/>
        </w:rPr>
      </w:pPr>
      <w:r w:rsidRPr="007F0393">
        <w:rPr>
          <w:rFonts w:ascii="Times New Roman" w:hAnsi="Times New Roman" w:cs="Times New Roman"/>
          <w:b/>
          <w:bCs/>
          <w:sz w:val="24"/>
          <w:szCs w:val="24"/>
        </w:rPr>
        <w:t>Poučenie o uplatnení práva kupujúceho na odstúpenie od kúpnej zmluvy</w:t>
      </w:r>
    </w:p>
    <w:p w14:paraId="79BDAADC" w14:textId="77777777" w:rsidR="005D2D94" w:rsidRPr="007F0393" w:rsidRDefault="005D2D94" w:rsidP="005D2D94">
      <w:pPr>
        <w:spacing w:after="0" w:line="300" w:lineRule="exact"/>
        <w:jc w:val="both"/>
        <w:rPr>
          <w:rFonts w:ascii="Times New Roman" w:hAnsi="Times New Roman" w:cs="Times New Roman"/>
          <w:sz w:val="24"/>
          <w:szCs w:val="24"/>
        </w:rPr>
      </w:pPr>
    </w:p>
    <w:p w14:paraId="7C50AFB5" w14:textId="77777777" w:rsidR="005D2D94" w:rsidRPr="007F0393" w:rsidRDefault="005D2D94" w:rsidP="005D2D94">
      <w:pPr>
        <w:spacing w:after="0" w:line="300" w:lineRule="exact"/>
        <w:jc w:val="both"/>
        <w:rPr>
          <w:rFonts w:ascii="Times New Roman" w:hAnsi="Times New Roman" w:cs="Times New Roman"/>
          <w:b/>
          <w:sz w:val="24"/>
          <w:szCs w:val="24"/>
        </w:rPr>
      </w:pPr>
      <w:r w:rsidRPr="007F0393">
        <w:rPr>
          <w:rFonts w:ascii="Times New Roman" w:hAnsi="Times New Roman" w:cs="Times New Roman"/>
          <w:b/>
          <w:sz w:val="24"/>
          <w:szCs w:val="24"/>
        </w:rPr>
        <w:t xml:space="preserve">1. Právo na odstúpenie od </w:t>
      </w:r>
      <w:r w:rsidRPr="007F0393">
        <w:rPr>
          <w:rFonts w:ascii="Times New Roman" w:hAnsi="Times New Roman" w:cs="Times New Roman"/>
          <w:b/>
          <w:bCs/>
          <w:sz w:val="24"/>
          <w:szCs w:val="24"/>
        </w:rPr>
        <w:t xml:space="preserve">kúpnej </w:t>
      </w:r>
      <w:r w:rsidRPr="007F0393">
        <w:rPr>
          <w:rFonts w:ascii="Times New Roman" w:hAnsi="Times New Roman" w:cs="Times New Roman"/>
          <w:b/>
          <w:sz w:val="24"/>
          <w:szCs w:val="24"/>
        </w:rPr>
        <w:t xml:space="preserve">zmluvy </w:t>
      </w:r>
    </w:p>
    <w:p w14:paraId="3E71A146" w14:textId="30809619"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Máte právo odstúpiť od tejto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 xml:space="preserve">zmluvy bez uvedenia dôvodu v lehote 14 dní. </w:t>
      </w:r>
    </w:p>
    <w:p w14:paraId="2844D146" w14:textId="77777777"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Lehota na odstúpenie od zmluvy uplynie 14 dní odo dňa </w:t>
      </w:r>
      <w:r w:rsidRPr="007F0393">
        <w:rPr>
          <w:rFonts w:ascii="Times New Roman" w:hAnsi="Times New Roman" w:cs="Times New Roman"/>
          <w:iCs/>
          <w:sz w:val="24"/>
          <w:szCs w:val="24"/>
        </w:rPr>
        <w:t>keď Vy alebo Vami určená tretia osoba s výnimkou dopravcu prevezmete tovar</w:t>
      </w:r>
      <w:r w:rsidRPr="007F0393">
        <w:rPr>
          <w:rFonts w:ascii="Times New Roman" w:hAnsi="Times New Roman" w:cs="Times New Roman"/>
          <w:sz w:val="24"/>
          <w:szCs w:val="24"/>
        </w:rPr>
        <w:t>.</w:t>
      </w:r>
    </w:p>
    <w:p w14:paraId="731D31E9" w14:textId="59F228A2"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Pri uplatnení práva na odstúpenie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 xml:space="preserve">zmluvy nás informujte o svojom rozhodnutí odstúpiť od tejto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zmluvy jednoznačným vyhlásením (napríklad listom zaslaným poštou, faxom alebo e-mailom) na adres</w:t>
      </w:r>
      <w:r w:rsidR="00546472">
        <w:rPr>
          <w:rFonts w:ascii="Times New Roman" w:hAnsi="Times New Roman" w:cs="Times New Roman"/>
          <w:sz w:val="24"/>
          <w:szCs w:val="24"/>
        </w:rPr>
        <w:t>u</w:t>
      </w:r>
      <w:r w:rsidRPr="007F0393">
        <w:rPr>
          <w:rFonts w:ascii="Times New Roman" w:hAnsi="Times New Roman" w:cs="Times New Roman"/>
          <w:sz w:val="24"/>
          <w:szCs w:val="24"/>
        </w:rPr>
        <w:t xml:space="preserve"> </w:t>
      </w:r>
      <w:r w:rsidR="00546472">
        <w:rPr>
          <w:rFonts w:ascii="Times New Roman" w:hAnsi="Times New Roman" w:cs="Times New Roman"/>
          <w:sz w:val="24"/>
          <w:szCs w:val="24"/>
        </w:rPr>
        <w:t>Biosalus, Tehelná 7, 915 01 Nové Mesto nad Váhom, e-mail: biosalus@biosalus.sk.</w:t>
      </w:r>
      <w:r w:rsidRPr="007F0393">
        <w:rPr>
          <w:rFonts w:ascii="Times New Roman" w:hAnsi="Times New Roman" w:cs="Times New Roman"/>
          <w:sz w:val="24"/>
          <w:szCs w:val="24"/>
        </w:rPr>
        <w:t xml:space="preserve"> </w:t>
      </w:r>
    </w:p>
    <w:p w14:paraId="42109C6C" w14:textId="05C7B773"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Na tento účel môžete použiť vzorový formulár na odstúpenie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zmluvy, ktorý sa nachádza ako príloha č. 1 obchodných a reklamačných podmienok.</w:t>
      </w:r>
      <w:r w:rsidRPr="007F0393">
        <w:rPr>
          <w:rFonts w:ascii="Times New Roman" w:hAnsi="Times New Roman" w:cs="Times New Roman"/>
          <w:iCs/>
          <w:sz w:val="24"/>
          <w:szCs w:val="24"/>
        </w:rPr>
        <w:t xml:space="preserve"> V prípade záujmu máte možnosť vyplniť a zaslať vzorový formulár na odstúpenie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iCs/>
          <w:sz w:val="24"/>
          <w:szCs w:val="24"/>
        </w:rPr>
        <w:t xml:space="preserve">zmluvy alebo akékoľvek iné jednoznačné vyhlásenie o odstúpení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iCs/>
          <w:sz w:val="24"/>
          <w:szCs w:val="24"/>
        </w:rPr>
        <w:t xml:space="preserve">zmluvy aj elektronicky prostredníctvom našej internetovej stránky </w:t>
      </w:r>
      <w:r w:rsidRPr="007F0393">
        <w:rPr>
          <w:rFonts w:ascii="Times New Roman" w:hAnsi="Times New Roman" w:cs="Times New Roman"/>
          <w:sz w:val="24"/>
          <w:szCs w:val="24"/>
        </w:rPr>
        <w:t>[</w:t>
      </w:r>
      <w:r w:rsidRPr="007F0393">
        <w:rPr>
          <w:rFonts w:ascii="Times New Roman" w:hAnsi="Times New Roman" w:cs="Times New Roman"/>
          <w:i/>
          <w:sz w:val="24"/>
          <w:szCs w:val="24"/>
        </w:rPr>
        <w:t>vložte adresu webového sídla</w:t>
      </w:r>
      <w:r w:rsidRPr="007F0393">
        <w:rPr>
          <w:rFonts w:ascii="Times New Roman" w:hAnsi="Times New Roman" w:cs="Times New Roman"/>
          <w:sz w:val="24"/>
          <w:szCs w:val="24"/>
        </w:rPr>
        <w:t>]</w:t>
      </w:r>
      <w:r w:rsidRPr="007F0393">
        <w:rPr>
          <w:rFonts w:ascii="Times New Roman" w:hAnsi="Times New Roman" w:cs="Times New Roman"/>
          <w:iCs/>
          <w:sz w:val="24"/>
          <w:szCs w:val="24"/>
        </w:rPr>
        <w:t xml:space="preserve">. Ak využijete túto možnosť, prijatie odstúpenia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iCs/>
          <w:sz w:val="24"/>
          <w:szCs w:val="24"/>
        </w:rPr>
        <w:t>zmluvy Vám bezodkladne potvrdíme e-mailom, resp. na inom trvanlivom nosiči</w:t>
      </w:r>
      <w:r w:rsidRPr="007F0393">
        <w:rPr>
          <w:rFonts w:ascii="Times New Roman" w:hAnsi="Times New Roman" w:cs="Times New Roman"/>
          <w:iCs/>
          <w:strike/>
          <w:sz w:val="24"/>
          <w:szCs w:val="24"/>
        </w:rPr>
        <w:t>.</w:t>
      </w:r>
    </w:p>
    <w:p w14:paraId="124DC0EA" w14:textId="77777777"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Lehota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je zachovaná, ak zašlete oznámenie o uplatnení práva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pred tým, ako uplynie lehota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w:t>
      </w:r>
    </w:p>
    <w:p w14:paraId="4BEE9724" w14:textId="77777777" w:rsidR="005D2D94" w:rsidRPr="007F0393" w:rsidRDefault="005D2D94" w:rsidP="005D2D94">
      <w:pPr>
        <w:spacing w:after="0" w:line="300" w:lineRule="exact"/>
        <w:jc w:val="both"/>
        <w:rPr>
          <w:rFonts w:ascii="Times New Roman" w:hAnsi="Times New Roman" w:cs="Times New Roman"/>
          <w:sz w:val="24"/>
          <w:szCs w:val="24"/>
        </w:rPr>
      </w:pPr>
    </w:p>
    <w:p w14:paraId="1B291A85" w14:textId="77777777" w:rsidR="005D2D94" w:rsidRPr="007F0393" w:rsidRDefault="005D2D94" w:rsidP="005D2D94">
      <w:pPr>
        <w:spacing w:after="0" w:line="300" w:lineRule="exact"/>
        <w:jc w:val="both"/>
        <w:rPr>
          <w:rFonts w:ascii="Times New Roman" w:hAnsi="Times New Roman" w:cs="Times New Roman"/>
          <w:b/>
          <w:sz w:val="24"/>
          <w:szCs w:val="24"/>
        </w:rPr>
      </w:pPr>
      <w:r w:rsidRPr="007F0393">
        <w:rPr>
          <w:rFonts w:ascii="Times New Roman" w:hAnsi="Times New Roman" w:cs="Times New Roman"/>
          <w:b/>
          <w:sz w:val="24"/>
          <w:szCs w:val="24"/>
        </w:rPr>
        <w:t xml:space="preserve">2. Dôsledky odstúpenia od zmluvy </w:t>
      </w:r>
    </w:p>
    <w:p w14:paraId="12EB1D03" w14:textId="2CDA0F63"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V prípade odstúpenia od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 xml:space="preserve">zmluvy Vám vrátime všetky platby, ktoré ste uhradili v súvislosti s uzavretím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 xml:space="preserve">zmluvy, najmä kúpnu cenu vrátane nákladov na doručenie tovaru k Vám. To sa nevzťahuje na dodatočné náklady, ak ste si zvolili iný druh doručenia, ako je najlacnejší bežný spôsob doručenia, ktorý ponúkame ani na náklady za doplnkové služby, ak boli predmetom zmluvy a ak došlo k ich úplnému poskytnutiu. Platby Vám budú vrátené bez zbytočného odkladu a v každom prípade najneskôr do 14 dní odo dňa, keď nám bude doručené Vaše oznámenie o odstúpení od tejto </w:t>
      </w:r>
      <w:r w:rsidRPr="007F0393">
        <w:rPr>
          <w:rFonts w:ascii="Times New Roman" w:hAnsi="Times New Roman" w:cs="Times New Roman"/>
          <w:bCs/>
          <w:sz w:val="24"/>
          <w:szCs w:val="24"/>
        </w:rPr>
        <w:t>kúpnej</w:t>
      </w:r>
      <w:r w:rsidR="00546472">
        <w:rPr>
          <w:rFonts w:ascii="Times New Roman" w:hAnsi="Times New Roman" w:cs="Times New Roman"/>
          <w:bCs/>
          <w:sz w:val="24"/>
          <w:szCs w:val="24"/>
        </w:rPr>
        <w:t xml:space="preserve"> </w:t>
      </w:r>
      <w:r w:rsidRPr="007F0393">
        <w:rPr>
          <w:rFonts w:ascii="Times New Roman" w:hAnsi="Times New Roman" w:cs="Times New Roman"/>
          <w:sz w:val="24"/>
          <w:szCs w:val="24"/>
        </w:rPr>
        <w:t xml:space="preserve">zmluvy. Ich úhrada bude uskutočnená rovnakým spôsobom, aký ste použili pri Vašej platbe, pokiaľ ste výslovne nesúhlasili s iným spôsobom platby, a to bez účtovania akýchkoľvek ďalších poplatkov. </w:t>
      </w:r>
    </w:p>
    <w:p w14:paraId="60C4B482" w14:textId="77777777"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Platba za zakúpený tovar Vám bude uhradená až po doručení vráteného tovaru späť na našu adresu alebo po predložení dokladu preukazujúceho zaslanie tovaru späť, podľa toho, čo nastane skôr.</w:t>
      </w:r>
    </w:p>
    <w:p w14:paraId="754DD6CF" w14:textId="77777777" w:rsidR="005D2D94" w:rsidRPr="007F0393" w:rsidRDefault="005D2D94" w:rsidP="005D2D94">
      <w:pPr>
        <w:spacing w:after="0" w:line="300" w:lineRule="exact"/>
        <w:jc w:val="both"/>
        <w:rPr>
          <w:rFonts w:ascii="Times New Roman" w:hAnsi="Times New Roman" w:cs="Times New Roman"/>
          <w:iCs/>
          <w:sz w:val="24"/>
          <w:szCs w:val="24"/>
        </w:rPr>
      </w:pPr>
      <w:r w:rsidRPr="007F0393">
        <w:rPr>
          <w:rFonts w:ascii="Times New Roman" w:hAnsi="Times New Roman" w:cs="Times New Roman"/>
          <w:iCs/>
          <w:sz w:val="24"/>
          <w:szCs w:val="24"/>
        </w:rPr>
        <w:t xml:space="preserve">Zašlite nám tovar späť alebo ho prineste na adresu sídla spoločnosti bez zbytočného odkladu a v každom prípade najneskôr do 14 dní odo dňa uplatnenia práva na odstúpenie od zmluvy. Lehota sa považuje za zachovanú, ak tovar odošlete späť pred uplynutím 14-dňovej lehoty. Priame náklady na vrátenie tovaru znášate Vy. </w:t>
      </w:r>
    </w:p>
    <w:p w14:paraId="4636BF81" w14:textId="77777777" w:rsidR="005D2D94" w:rsidRDefault="005D2D94" w:rsidP="005D2D94">
      <w:pPr>
        <w:rPr>
          <w:rFonts w:ascii="Times New Roman" w:hAnsi="Times New Roman" w:cs="Times New Roman"/>
          <w:iCs/>
          <w:sz w:val="24"/>
          <w:szCs w:val="24"/>
        </w:rPr>
      </w:pPr>
      <w:r w:rsidRPr="007F0393">
        <w:rPr>
          <w:rFonts w:ascii="Times New Roman" w:hAnsi="Times New Roman" w:cs="Times New Roman"/>
          <w:iCs/>
          <w:sz w:val="24"/>
          <w:szCs w:val="24"/>
        </w:rPr>
        <w:t>Upozorňujeme Vás, že v prípade odstúpenia od kúpnej zmluvy zodpovedáte za akékoľvek zníženie hodnoty tovaru v dôsledku zaobchádzania s ním v čase od jeho doručenia do momentu jeho vrátenia iným spôsobom, než aký je potrebný na zistenie povahy, vlastností a funkčnosti tovaru.</w:t>
      </w:r>
    </w:p>
    <w:p w14:paraId="3D5D9EE4" w14:textId="77777777" w:rsidR="004005EF" w:rsidRDefault="004005EF" w:rsidP="005D2D94">
      <w:pPr>
        <w:rPr>
          <w:rFonts w:ascii="Times New Roman" w:hAnsi="Times New Roman" w:cs="Times New Roman"/>
          <w:iCs/>
          <w:sz w:val="24"/>
          <w:szCs w:val="24"/>
        </w:rPr>
      </w:pPr>
    </w:p>
    <w:p w14:paraId="4BA5614D" w14:textId="452D3688" w:rsidR="004005EF" w:rsidRPr="007F0393" w:rsidRDefault="004005EF" w:rsidP="005D2D94">
      <w:pPr>
        <w:rPr>
          <w:rFonts w:ascii="Times New Roman" w:hAnsi="Times New Roman" w:cs="Times New Roman"/>
          <w:sz w:val="24"/>
          <w:szCs w:val="24"/>
        </w:rPr>
      </w:pPr>
      <w:r>
        <w:rPr>
          <w:rFonts w:ascii="Times New Roman" w:hAnsi="Times New Roman" w:cs="Times New Roman"/>
          <w:iCs/>
          <w:sz w:val="24"/>
          <w:szCs w:val="24"/>
        </w:rPr>
        <w:t xml:space="preserve">Vypracované cez </w:t>
      </w:r>
      <w:hyperlink r:id="rId5" w:history="1">
        <w:r w:rsidRPr="004005EF">
          <w:rPr>
            <w:rStyle w:val="Hyperlink"/>
            <w:rFonts w:ascii="Times New Roman" w:hAnsi="Times New Roman"/>
            <w:iCs/>
            <w:sz w:val="24"/>
            <w:szCs w:val="24"/>
          </w:rPr>
          <w:t>www.overenyshop.sk</w:t>
        </w:r>
      </w:hyperlink>
    </w:p>
    <w:sectPr w:rsidR="004005EF" w:rsidRPr="007F0393" w:rsidSect="00B9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E74"/>
    <w:multiLevelType w:val="hybridMultilevel"/>
    <w:tmpl w:val="E8D84C3C"/>
    <w:lvl w:ilvl="0" w:tplc="5B288F2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2457A"/>
    <w:multiLevelType w:val="multilevel"/>
    <w:tmpl w:val="4CFE4242"/>
    <w:lvl w:ilvl="0">
      <w:start w:val="1"/>
      <w:numFmt w:val="lowerLetter"/>
      <w:lvlText w:val="%1)"/>
      <w:lvlJc w:val="left"/>
      <w:pPr>
        <w:tabs>
          <w:tab w:val="num" w:pos="720"/>
        </w:tabs>
        <w:ind w:left="720" w:hanging="360"/>
      </w:pPr>
      <w:rPr>
        <w:rFonts w:cs="Times New Roman" w:hint="default"/>
      </w:rPr>
    </w:lvl>
    <w:lvl w:ilvl="1">
      <w:start w:val="1"/>
      <w:numFmt w:val="low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15:restartNumberingAfterBreak="0">
    <w:nsid w:val="0C24045B"/>
    <w:multiLevelType w:val="multilevel"/>
    <w:tmpl w:val="C4F444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15:restartNumberingAfterBreak="0">
    <w:nsid w:val="14996837"/>
    <w:multiLevelType w:val="hybridMultilevel"/>
    <w:tmpl w:val="9230A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240ADC"/>
    <w:multiLevelType w:val="hybridMultilevel"/>
    <w:tmpl w:val="F134F6B0"/>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1E0CC9"/>
    <w:multiLevelType w:val="hybridMultilevel"/>
    <w:tmpl w:val="3B582196"/>
    <w:lvl w:ilvl="0" w:tplc="9BA0C15E">
      <w:start w:val="1"/>
      <w:numFmt w:val="bullet"/>
      <w:lvlText w:val=""/>
      <w:lvlJc w:val="left"/>
      <w:pPr>
        <w:tabs>
          <w:tab w:val="num" w:pos="1069"/>
        </w:tabs>
        <w:ind w:left="106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BB0905"/>
    <w:multiLevelType w:val="hybridMultilevel"/>
    <w:tmpl w:val="DCA07F70"/>
    <w:lvl w:ilvl="0" w:tplc="62525CCE">
      <w:start w:val="1"/>
      <w:numFmt w:val="decimal"/>
      <w:lvlText w:val="8.%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DB6764E"/>
    <w:multiLevelType w:val="hybridMultilevel"/>
    <w:tmpl w:val="AD52A82C"/>
    <w:lvl w:ilvl="0" w:tplc="8500BB62">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0A5E88"/>
    <w:multiLevelType w:val="multilevel"/>
    <w:tmpl w:val="14C08E9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2C1B4F35"/>
    <w:multiLevelType w:val="hybridMultilevel"/>
    <w:tmpl w:val="6E844722"/>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CB7B81"/>
    <w:multiLevelType w:val="hybridMultilevel"/>
    <w:tmpl w:val="A4D649FE"/>
    <w:lvl w:ilvl="0" w:tplc="F42AAEAA">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E82C45"/>
    <w:multiLevelType w:val="hybridMultilevel"/>
    <w:tmpl w:val="726E615A"/>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1779F"/>
    <w:multiLevelType w:val="hybridMultilevel"/>
    <w:tmpl w:val="48069E34"/>
    <w:lvl w:ilvl="0" w:tplc="BD24B4DA">
      <w:start w:val="1"/>
      <w:numFmt w:val="decimal"/>
      <w:lvlText w:val="2.%1."/>
      <w:lvlJc w:val="left"/>
      <w:pPr>
        <w:ind w:left="288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70D33CC"/>
    <w:multiLevelType w:val="hybridMultilevel"/>
    <w:tmpl w:val="B3D21946"/>
    <w:lvl w:ilvl="0" w:tplc="55D64B48">
      <w:start w:val="1"/>
      <w:numFmt w:val="decimal"/>
      <w:lvlText w:val="9.%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F752529"/>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42730517"/>
    <w:multiLevelType w:val="hybridMultilevel"/>
    <w:tmpl w:val="AE28C72C"/>
    <w:lvl w:ilvl="0" w:tplc="223E2F08">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6" w15:restartNumberingAfterBreak="0">
    <w:nsid w:val="461D0090"/>
    <w:multiLevelType w:val="hybridMultilevel"/>
    <w:tmpl w:val="6832B654"/>
    <w:lvl w:ilvl="0" w:tplc="6186E276">
      <w:start w:val="1"/>
      <w:numFmt w:val="decimal"/>
      <w:lvlText w:val="6.%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3B22043"/>
    <w:multiLevelType w:val="hybridMultilevel"/>
    <w:tmpl w:val="6F962ACE"/>
    <w:lvl w:ilvl="0" w:tplc="92903462">
      <w:start w:val="1"/>
      <w:numFmt w:val="decimal"/>
      <w:pStyle w:val="zzz"/>
      <w:lvlText w:val="10.%1."/>
      <w:lvlJc w:val="left"/>
      <w:pPr>
        <w:ind w:left="720" w:hanging="360"/>
      </w:pPr>
      <w:rPr>
        <w:rFonts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AE52FA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5D4C4C"/>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703A26C0"/>
    <w:multiLevelType w:val="multilevel"/>
    <w:tmpl w:val="0D0836D8"/>
    <w:lvl w:ilvl="0">
      <w:start w:val="1"/>
      <w:numFmt w:val="lowerLetter"/>
      <w:lvlText w:val="%1)"/>
      <w:lvlJc w:val="left"/>
      <w:pPr>
        <w:tabs>
          <w:tab w:val="num" w:pos="720"/>
        </w:tabs>
        <w:ind w:left="720" w:hanging="360"/>
      </w:pPr>
      <w:rPr>
        <w:rFonts w:cs="Times New Roman" w:hint="default"/>
      </w:rPr>
    </w:lvl>
    <w:lvl w:ilvl="1">
      <w:start w:val="1"/>
      <w:numFmt w:val="upp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70802D66"/>
    <w:multiLevelType w:val="hybridMultilevel"/>
    <w:tmpl w:val="D38AFBD4"/>
    <w:lvl w:ilvl="0" w:tplc="2F36BA12">
      <w:start w:val="1"/>
      <w:numFmt w:val="decimal"/>
      <w:lvlText w:val="11.%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3E318C2"/>
    <w:multiLevelType w:val="hybridMultilevel"/>
    <w:tmpl w:val="DC680260"/>
    <w:lvl w:ilvl="0" w:tplc="413C1E62">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8680580"/>
    <w:multiLevelType w:val="hybridMultilevel"/>
    <w:tmpl w:val="AE52F3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8"/>
  </w:num>
  <w:num w:numId="4">
    <w:abstractNumId w:val="4"/>
  </w:num>
  <w:num w:numId="5">
    <w:abstractNumId w:val="3"/>
  </w:num>
  <w:num w:numId="6">
    <w:abstractNumId w:val="10"/>
  </w:num>
  <w:num w:numId="7">
    <w:abstractNumId w:val="12"/>
  </w:num>
  <w:num w:numId="8">
    <w:abstractNumId w:val="23"/>
  </w:num>
  <w:num w:numId="9">
    <w:abstractNumId w:val="7"/>
  </w:num>
  <w:num w:numId="10">
    <w:abstractNumId w:val="22"/>
  </w:num>
  <w:num w:numId="11">
    <w:abstractNumId w:val="16"/>
  </w:num>
  <w:num w:numId="12">
    <w:abstractNumId w:val="6"/>
  </w:num>
  <w:num w:numId="13">
    <w:abstractNumId w:val="19"/>
  </w:num>
  <w:num w:numId="14">
    <w:abstractNumId w:val="14"/>
  </w:num>
  <w:num w:numId="15">
    <w:abstractNumId w:val="2"/>
  </w:num>
  <w:num w:numId="16">
    <w:abstractNumId w:val="1"/>
  </w:num>
  <w:num w:numId="17">
    <w:abstractNumId w:val="20"/>
  </w:num>
  <w:num w:numId="18">
    <w:abstractNumId w:val="13"/>
  </w:num>
  <w:num w:numId="19">
    <w:abstractNumId w:val="15"/>
  </w:num>
  <w:num w:numId="20">
    <w:abstractNumId w:val="0"/>
  </w:num>
  <w:num w:numId="21">
    <w:abstractNumId w:val="17"/>
  </w:num>
  <w:num w:numId="22">
    <w:abstractNumId w:val="8"/>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7"/>
    <w:rsid w:val="000264AD"/>
    <w:rsid w:val="000350B3"/>
    <w:rsid w:val="0004276A"/>
    <w:rsid w:val="00124D5C"/>
    <w:rsid w:val="00153244"/>
    <w:rsid w:val="001754E6"/>
    <w:rsid w:val="001D2E66"/>
    <w:rsid w:val="002008F0"/>
    <w:rsid w:val="00254FC5"/>
    <w:rsid w:val="0026535E"/>
    <w:rsid w:val="00274767"/>
    <w:rsid w:val="002D3F82"/>
    <w:rsid w:val="002F7DB4"/>
    <w:rsid w:val="00322656"/>
    <w:rsid w:val="00332DFB"/>
    <w:rsid w:val="00341877"/>
    <w:rsid w:val="00345836"/>
    <w:rsid w:val="004005EF"/>
    <w:rsid w:val="00435778"/>
    <w:rsid w:val="004B21ED"/>
    <w:rsid w:val="004B4001"/>
    <w:rsid w:val="005018CF"/>
    <w:rsid w:val="00516FEA"/>
    <w:rsid w:val="00546472"/>
    <w:rsid w:val="005837CD"/>
    <w:rsid w:val="00587C66"/>
    <w:rsid w:val="005D2D94"/>
    <w:rsid w:val="005F199E"/>
    <w:rsid w:val="006E7EE8"/>
    <w:rsid w:val="006F4A7A"/>
    <w:rsid w:val="007178B0"/>
    <w:rsid w:val="00722F12"/>
    <w:rsid w:val="00750EEB"/>
    <w:rsid w:val="0076135A"/>
    <w:rsid w:val="00764881"/>
    <w:rsid w:val="007A0703"/>
    <w:rsid w:val="007B7162"/>
    <w:rsid w:val="007F0393"/>
    <w:rsid w:val="00864397"/>
    <w:rsid w:val="008745D4"/>
    <w:rsid w:val="00885C08"/>
    <w:rsid w:val="008B2F28"/>
    <w:rsid w:val="008D30F7"/>
    <w:rsid w:val="00901223"/>
    <w:rsid w:val="00921D2F"/>
    <w:rsid w:val="0095286B"/>
    <w:rsid w:val="00985422"/>
    <w:rsid w:val="009C6E2D"/>
    <w:rsid w:val="009D5211"/>
    <w:rsid w:val="00AA3E07"/>
    <w:rsid w:val="00B113C7"/>
    <w:rsid w:val="00B12564"/>
    <w:rsid w:val="00B31F31"/>
    <w:rsid w:val="00B709AE"/>
    <w:rsid w:val="00B7250D"/>
    <w:rsid w:val="00B90A97"/>
    <w:rsid w:val="00B92BB4"/>
    <w:rsid w:val="00BC6423"/>
    <w:rsid w:val="00BF1E69"/>
    <w:rsid w:val="00CA15B7"/>
    <w:rsid w:val="00D17606"/>
    <w:rsid w:val="00D546D0"/>
    <w:rsid w:val="00D804C9"/>
    <w:rsid w:val="00DA32C8"/>
    <w:rsid w:val="00DC0B46"/>
    <w:rsid w:val="00DD32C8"/>
    <w:rsid w:val="00E002A0"/>
    <w:rsid w:val="00E66789"/>
    <w:rsid w:val="00E777C1"/>
    <w:rsid w:val="00E83ED5"/>
    <w:rsid w:val="00EC2DBA"/>
    <w:rsid w:val="00EE65D8"/>
    <w:rsid w:val="00EF5057"/>
    <w:rsid w:val="00F15C66"/>
    <w:rsid w:val="00F420BE"/>
    <w:rsid w:val="00F57069"/>
    <w:rsid w:val="00F64B25"/>
    <w:rsid w:val="00F9357D"/>
    <w:rsid w:val="00FD45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D7CD"/>
  <w15:docId w15:val="{DF96EB27-3806-4EEE-AD6C-4DB5C087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B4"/>
  </w:style>
  <w:style w:type="paragraph" w:styleId="Heading1">
    <w:name w:val="heading 1"/>
    <w:basedOn w:val="Normal"/>
    <w:next w:val="Normal"/>
    <w:link w:val="Heading1Char"/>
    <w:uiPriority w:val="9"/>
    <w:qFormat/>
    <w:rsid w:val="007F03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15B7"/>
    <w:rPr>
      <w:rFonts w:cs="Times New Roman"/>
      <w:color w:val="0000FF"/>
      <w:u w:val="single"/>
    </w:rPr>
  </w:style>
  <w:style w:type="paragraph" w:styleId="ListParagraph">
    <w:name w:val="List Paragraph"/>
    <w:basedOn w:val="Normal"/>
    <w:uiPriority w:val="99"/>
    <w:qFormat/>
    <w:rsid w:val="008745D4"/>
    <w:pPr>
      <w:ind w:left="720"/>
      <w:contextualSpacing/>
    </w:pPr>
  </w:style>
  <w:style w:type="paragraph" w:customStyle="1" w:styleId="zzz">
    <w:name w:val="zzz"/>
    <w:basedOn w:val="ListParagraph"/>
    <w:autoRedefine/>
    <w:uiPriority w:val="99"/>
    <w:rsid w:val="00AA3E07"/>
    <w:pPr>
      <w:numPr>
        <w:numId w:val="21"/>
      </w:numPr>
      <w:tabs>
        <w:tab w:val="right" w:pos="426"/>
      </w:tabs>
      <w:spacing w:after="0" w:line="280" w:lineRule="exact"/>
      <w:ind w:hanging="720"/>
      <w:contextualSpacing w:val="0"/>
      <w:jc w:val="both"/>
    </w:pPr>
    <w:rPr>
      <w:rFonts w:ascii="Calibri" w:eastAsia="Calibri" w:hAnsi="Calibri" w:cs="Times New Roman"/>
      <w:sz w:val="20"/>
      <w:szCs w:val="20"/>
      <w:lang w:eastAsia="sk-SK"/>
    </w:rPr>
  </w:style>
  <w:style w:type="table" w:styleId="TableGrid">
    <w:name w:val="Table Grid"/>
    <w:basedOn w:val="TableNormal"/>
    <w:uiPriority w:val="59"/>
    <w:rsid w:val="005D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039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C6423"/>
  </w:style>
  <w:style w:type="character" w:styleId="Strong">
    <w:name w:val="Strong"/>
    <w:basedOn w:val="DefaultParagraphFont"/>
    <w:uiPriority w:val="22"/>
    <w:qFormat/>
    <w:rsid w:val="00BC6423"/>
    <w:rPr>
      <w:b/>
      <w:bCs/>
    </w:rPr>
  </w:style>
  <w:style w:type="character" w:customStyle="1" w:styleId="ra">
    <w:name w:val="ra"/>
    <w:basedOn w:val="DefaultParagraphFont"/>
    <w:rsid w:val="00322656"/>
  </w:style>
  <w:style w:type="paragraph" w:styleId="NormalWeb">
    <w:name w:val="Normal (Web)"/>
    <w:basedOn w:val="Normal"/>
    <w:uiPriority w:val="99"/>
    <w:semiHidden/>
    <w:unhideWhenUsed/>
    <w:rsid w:val="00332DF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UnresolvedMention">
    <w:name w:val="Unresolved Mention"/>
    <w:basedOn w:val="DefaultParagraphFont"/>
    <w:uiPriority w:val="99"/>
    <w:semiHidden/>
    <w:unhideWhenUsed/>
    <w:rsid w:val="00D546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99254">
      <w:bodyDiv w:val="1"/>
      <w:marLeft w:val="0"/>
      <w:marRight w:val="0"/>
      <w:marTop w:val="0"/>
      <w:marBottom w:val="0"/>
      <w:divBdr>
        <w:top w:val="none" w:sz="0" w:space="0" w:color="auto"/>
        <w:left w:val="none" w:sz="0" w:space="0" w:color="auto"/>
        <w:bottom w:val="none" w:sz="0" w:space="0" w:color="auto"/>
        <w:right w:val="none" w:sz="0" w:space="0" w:color="auto"/>
      </w:divBdr>
    </w:div>
    <w:div w:id="953249491">
      <w:bodyDiv w:val="1"/>
      <w:marLeft w:val="0"/>
      <w:marRight w:val="0"/>
      <w:marTop w:val="0"/>
      <w:marBottom w:val="0"/>
      <w:divBdr>
        <w:top w:val="none" w:sz="0" w:space="0" w:color="auto"/>
        <w:left w:val="none" w:sz="0" w:space="0" w:color="auto"/>
        <w:bottom w:val="none" w:sz="0" w:space="0" w:color="auto"/>
        <w:right w:val="none" w:sz="0" w:space="0" w:color="auto"/>
      </w:divBdr>
    </w:div>
    <w:div w:id="1265574957">
      <w:bodyDiv w:val="1"/>
      <w:marLeft w:val="0"/>
      <w:marRight w:val="0"/>
      <w:marTop w:val="0"/>
      <w:marBottom w:val="0"/>
      <w:divBdr>
        <w:top w:val="none" w:sz="0" w:space="0" w:color="auto"/>
        <w:left w:val="none" w:sz="0" w:space="0" w:color="auto"/>
        <w:bottom w:val="none" w:sz="0" w:space="0" w:color="auto"/>
        <w:right w:val="none" w:sz="0" w:space="0" w:color="auto"/>
      </w:divBdr>
    </w:div>
    <w:div w:id="1645352431">
      <w:bodyDiv w:val="1"/>
      <w:marLeft w:val="0"/>
      <w:marRight w:val="0"/>
      <w:marTop w:val="0"/>
      <w:marBottom w:val="0"/>
      <w:divBdr>
        <w:top w:val="none" w:sz="0" w:space="0" w:color="auto"/>
        <w:left w:val="none" w:sz="0" w:space="0" w:color="auto"/>
        <w:bottom w:val="none" w:sz="0" w:space="0" w:color="auto"/>
        <w:right w:val="none" w:sz="0" w:space="0" w:color="auto"/>
      </w:divBdr>
    </w:div>
    <w:div w:id="1808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Users/boris/Library/Containers/com.apple.mail/Data/Library/Mail%20Downloads/C9981765-8871-45FD-B89C-06454D027432/www.overenysho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Kaliak</dc:creator>
  <cp:keywords/>
  <dc:description/>
  <cp:lastModifiedBy>Microsoft Office User</cp:lastModifiedBy>
  <cp:revision>2</cp:revision>
  <dcterms:created xsi:type="dcterms:W3CDTF">2021-09-28T07:05:00Z</dcterms:created>
  <dcterms:modified xsi:type="dcterms:W3CDTF">2021-09-28T07:05:00Z</dcterms:modified>
</cp:coreProperties>
</file>